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5FDA" w:rsidRPr="00677309" w:rsidRDefault="00FD5FDA" w:rsidP="00D742B4">
      <w:pPr>
        <w:jc w:val="center"/>
        <w:rPr>
          <w:b/>
          <w:bCs/>
          <w:u w:val="single"/>
          <w:rtl/>
        </w:rPr>
      </w:pPr>
      <w:r w:rsidRPr="00677309">
        <w:rPr>
          <w:b/>
          <w:bCs/>
          <w:u w:val="single"/>
          <w:rtl/>
        </w:rPr>
        <w:t>מכרז מס'</w:t>
      </w:r>
      <w:r>
        <w:rPr>
          <w:b/>
          <w:bCs/>
          <w:u w:val="single"/>
          <w:rtl/>
        </w:rPr>
        <w:t xml:space="preserve"> 116/2011</w:t>
      </w:r>
      <w:r w:rsidRPr="00677309">
        <w:rPr>
          <w:b/>
          <w:bCs/>
          <w:u w:val="single"/>
          <w:rtl/>
        </w:rPr>
        <w:t xml:space="preserve"> </w:t>
      </w:r>
      <w:r w:rsidRPr="00781380">
        <w:rPr>
          <w:b/>
          <w:bCs/>
          <w:u w:val="single"/>
          <w:rtl/>
        </w:rPr>
        <w:t>למתן שירותי יעוץ בתחום המחשוב לרשות האוכלוסין, ההגירה ומעברי הגבול</w:t>
      </w:r>
    </w:p>
    <w:p w:rsidR="00FD5FDA" w:rsidRDefault="00FD5FDA" w:rsidP="00781380">
      <w:pPr>
        <w:rPr>
          <w:rtl/>
        </w:rPr>
      </w:pPr>
      <w:r w:rsidRPr="00B171C0">
        <w:rPr>
          <w:noProof/>
          <w:sz w:val="24"/>
          <w:rtl/>
          <w:lang w:eastAsia="he-IL"/>
        </w:rPr>
        <w:t xml:space="preserve">רשות </w:t>
      </w:r>
      <w:r>
        <w:rPr>
          <w:noProof/>
          <w:sz w:val="24"/>
          <w:rtl/>
          <w:lang w:eastAsia="he-IL"/>
        </w:rPr>
        <w:t>האוכלוסין, ההגירה ומעברי הגבול</w:t>
      </w:r>
      <w:r w:rsidRPr="00B171C0">
        <w:rPr>
          <w:noProof/>
          <w:sz w:val="24"/>
          <w:rtl/>
          <w:lang w:eastAsia="he-IL"/>
        </w:rPr>
        <w:t xml:space="preserve"> ("</w:t>
      </w:r>
      <w:r w:rsidRPr="00B171C0">
        <w:rPr>
          <w:b/>
          <w:bCs/>
          <w:noProof/>
          <w:sz w:val="24"/>
          <w:rtl/>
          <w:lang w:eastAsia="he-IL"/>
        </w:rPr>
        <w:t>הרשות</w:t>
      </w:r>
      <w:r w:rsidRPr="00B171C0">
        <w:rPr>
          <w:noProof/>
          <w:sz w:val="24"/>
          <w:rtl/>
          <w:lang w:eastAsia="he-IL"/>
        </w:rPr>
        <w:t xml:space="preserve">") מזמינה בזאת מציעים העונים על תנאי הסף המפורטים </w:t>
      </w:r>
      <w:r>
        <w:rPr>
          <w:rtl/>
        </w:rPr>
        <w:t xml:space="preserve">להלן ובמכרז להציע הצעות </w:t>
      </w:r>
      <w:r w:rsidRPr="00B171C0">
        <w:rPr>
          <w:noProof/>
          <w:sz w:val="24"/>
          <w:rtl/>
          <w:lang w:eastAsia="he-IL"/>
        </w:rPr>
        <w:t xml:space="preserve">למתן </w:t>
      </w:r>
      <w:r>
        <w:rPr>
          <w:rtl/>
        </w:rPr>
        <w:t xml:space="preserve">שירותי ייעוץ בתחום המחשוב לרשות. </w:t>
      </w:r>
    </w:p>
    <w:p w:rsidR="00FD5FDA" w:rsidRPr="00A96C15" w:rsidRDefault="00FD5FDA" w:rsidP="006A0C7B">
      <w:pPr>
        <w:pStyle w:val="Heading1"/>
        <w:numPr>
          <w:ilvl w:val="0"/>
          <w:numId w:val="13"/>
        </w:numPr>
        <w:rPr>
          <w:b/>
          <w:bCs/>
          <w:u w:val="single"/>
        </w:rPr>
      </w:pPr>
      <w:r w:rsidRPr="00A96C15">
        <w:rPr>
          <w:b/>
          <w:bCs/>
          <w:u w:val="single"/>
          <w:rtl/>
        </w:rPr>
        <w:t>תנאי הסף להשתתפות במכרז</w:t>
      </w:r>
    </w:p>
    <w:p w:rsidR="00FD5FDA" w:rsidRDefault="00FD5FDA" w:rsidP="006A0C7B">
      <w:pPr>
        <w:ind w:left="567"/>
        <w:jc w:val="left"/>
        <w:rPr>
          <w:sz w:val="24"/>
          <w:rtl/>
        </w:rPr>
      </w:pPr>
      <w:r>
        <w:rPr>
          <w:rtl/>
        </w:rPr>
        <w:t>להלן תמצית תנאי הסף להשתתפות במכרז (הנוסח המלא והמחייב מפורט במסמכי המכרז)</w:t>
      </w:r>
      <w:r>
        <w:rPr>
          <w:sz w:val="24"/>
          <w:rtl/>
        </w:rPr>
        <w:t>:</w:t>
      </w:r>
    </w:p>
    <w:p w:rsidR="00FD5FDA" w:rsidRDefault="00FD5FDA" w:rsidP="006A0C7B">
      <w:pPr>
        <w:pStyle w:val="Heading2"/>
        <w:numPr>
          <w:ilvl w:val="1"/>
          <w:numId w:val="13"/>
        </w:numPr>
      </w:pPr>
      <w:r>
        <w:rPr>
          <w:rtl/>
        </w:rPr>
        <w:t>המציע הנו תאגיד שהתאגד בישראל.</w:t>
      </w:r>
    </w:p>
    <w:p w:rsidR="00FD5FDA" w:rsidRDefault="00FD5FDA" w:rsidP="007648E0">
      <w:pPr>
        <w:pStyle w:val="Heading2"/>
        <w:numPr>
          <w:ilvl w:val="1"/>
          <w:numId w:val="13"/>
        </w:numPr>
      </w:pPr>
      <w:r>
        <w:rPr>
          <w:rtl/>
        </w:rPr>
        <w:t>המציע מעסיק לפחות עשרה עובדים בעלי ניסיון של שלוש שנים לפחות באיפיון מערכות מידע ממוחשבות, ניהול מערכות מידע ממוחשבות או ייעוץ בתחומים אלה ("</w:t>
      </w:r>
      <w:r>
        <w:rPr>
          <w:b/>
          <w:bCs/>
          <w:rtl/>
        </w:rPr>
        <w:t>התחומים הרלוונטיים</w:t>
      </w:r>
      <w:r>
        <w:rPr>
          <w:rtl/>
        </w:rPr>
        <w:t>"), ומתוכם שלושה עובדים לפחות הם בעלי ניסיון של עשר שנים לפחות באחד או יותר מהתחומים הרלוונטיים.</w:t>
      </w:r>
    </w:p>
    <w:p w:rsidR="00FD5FDA" w:rsidRDefault="00FD5FDA" w:rsidP="00686BD8">
      <w:pPr>
        <w:pStyle w:val="Heading2"/>
        <w:numPr>
          <w:ilvl w:val="1"/>
          <w:numId w:val="13"/>
        </w:numPr>
        <w:rPr>
          <w:rtl/>
        </w:rPr>
      </w:pPr>
      <w:r>
        <w:rPr>
          <w:rtl/>
        </w:rPr>
        <w:t xml:space="preserve">למציע מחזור כספי </w:t>
      </w:r>
      <w:r w:rsidRPr="007648E0">
        <w:rPr>
          <w:rtl/>
        </w:rPr>
        <w:t xml:space="preserve">של לפחות </w:t>
      </w:r>
      <w:r>
        <w:rPr>
          <w:rtl/>
        </w:rPr>
        <w:t xml:space="preserve">שניים וחצי </w:t>
      </w:r>
      <w:r w:rsidRPr="007648E0">
        <w:rPr>
          <w:rtl/>
        </w:rPr>
        <w:t>מיליון שקלים חדשים בכל אחת מהשנים 2009 ו- 2010</w:t>
      </w:r>
      <w:r>
        <w:rPr>
          <w:rtl/>
        </w:rPr>
        <w:t>, בתחומים המפורטים במכרז.</w:t>
      </w:r>
    </w:p>
    <w:p w:rsidR="00FD5FDA" w:rsidRDefault="00FD5FDA" w:rsidP="00C856C0">
      <w:pPr>
        <w:pStyle w:val="Heading2"/>
        <w:numPr>
          <w:ilvl w:val="1"/>
          <w:numId w:val="13"/>
        </w:numPr>
      </w:pPr>
      <w:r>
        <w:rPr>
          <w:rtl/>
        </w:rPr>
        <w:t>למציע ניסיון, החל משנת 2004, בליווי של מכרז אחד לפחות למיקור חוץ של מערכת מחשוב, העונה על התנאים המפורטים במכרז.</w:t>
      </w:r>
      <w:r>
        <w:t xml:space="preserve"> </w:t>
      </w:r>
    </w:p>
    <w:p w:rsidR="00FD5FDA" w:rsidRDefault="00FD5FDA" w:rsidP="007648E0">
      <w:pPr>
        <w:pStyle w:val="Heading2"/>
        <w:numPr>
          <w:ilvl w:val="1"/>
          <w:numId w:val="13"/>
        </w:numPr>
      </w:pPr>
      <w:r>
        <w:rPr>
          <w:rtl/>
        </w:rPr>
        <w:t>מנהל הפרויקט המוצע על ידי המציע עונה על כל התנאים המפורטים במכרז.</w:t>
      </w:r>
    </w:p>
    <w:p w:rsidR="00FD5FDA" w:rsidRPr="00D42D24" w:rsidRDefault="00FD5FDA" w:rsidP="00D742B4">
      <w:pPr>
        <w:pStyle w:val="Heading2"/>
        <w:rPr>
          <w:b/>
          <w:bCs/>
        </w:rPr>
      </w:pPr>
      <w:r w:rsidRPr="00D42D24">
        <w:rPr>
          <w:b/>
          <w:bCs/>
          <w:rtl/>
        </w:rPr>
        <w:t xml:space="preserve">המציע </w:t>
      </w:r>
      <w:r>
        <w:rPr>
          <w:b/>
          <w:bCs/>
          <w:rtl/>
        </w:rPr>
        <w:t>נרשם</w:t>
      </w:r>
      <w:r w:rsidRPr="00D42D24">
        <w:rPr>
          <w:b/>
          <w:bCs/>
          <w:rtl/>
        </w:rPr>
        <w:t xml:space="preserve"> למכרז באמצעות משלוח טופס ההרשמה, המצורף למכרז, בדואר אלקטרוני, ל</w:t>
      </w:r>
      <w:r>
        <w:rPr>
          <w:b/>
          <w:bCs/>
          <w:rtl/>
        </w:rPr>
        <w:t>מר אלון סבג,</w:t>
      </w:r>
      <w:r w:rsidRPr="00D42D24">
        <w:rPr>
          <w:b/>
          <w:bCs/>
          <w:rtl/>
        </w:rPr>
        <w:t xml:space="preserve"> בכתובת</w:t>
      </w:r>
      <w:r>
        <w:rPr>
          <w:b/>
          <w:bCs/>
          <w:rtl/>
        </w:rPr>
        <w:t xml:space="preserve"> </w:t>
      </w:r>
      <w:r>
        <w:rPr>
          <w:b/>
          <w:bCs/>
        </w:rPr>
        <w:t>michraz@spring.gov.il</w:t>
      </w:r>
      <w:r w:rsidRPr="00D42D24">
        <w:rPr>
          <w:b/>
          <w:bCs/>
          <w:rtl/>
        </w:rPr>
        <w:t xml:space="preserve"> וזאת עד ליום </w:t>
      </w:r>
      <w:r>
        <w:rPr>
          <w:b/>
          <w:bCs/>
          <w:rtl/>
        </w:rPr>
        <w:t>21.7.2011 (אין בהרשמה כדי להטיל על הנרשם כל חבות).</w:t>
      </w:r>
    </w:p>
    <w:p w:rsidR="00FD5FDA" w:rsidRDefault="00FD5FDA" w:rsidP="006A0C7B">
      <w:pPr>
        <w:pStyle w:val="Heading2"/>
        <w:numPr>
          <w:ilvl w:val="1"/>
          <w:numId w:val="13"/>
        </w:numPr>
      </w:pPr>
      <w:r>
        <w:rPr>
          <w:rtl/>
        </w:rPr>
        <w:t>תנאי סף נוספים המפורטים במסמכי המכרז.</w:t>
      </w:r>
    </w:p>
    <w:p w:rsidR="00FD5FDA" w:rsidRPr="000B1702" w:rsidRDefault="00FD5FDA" w:rsidP="006A0C7B">
      <w:pPr>
        <w:pStyle w:val="Heading1"/>
        <w:numPr>
          <w:ilvl w:val="0"/>
          <w:numId w:val="13"/>
        </w:numPr>
        <w:rPr>
          <w:b/>
          <w:bCs/>
          <w:u w:val="single"/>
        </w:rPr>
      </w:pPr>
      <w:r w:rsidRPr="000B1702">
        <w:rPr>
          <w:b/>
          <w:bCs/>
          <w:u w:val="single"/>
          <w:rtl/>
        </w:rPr>
        <w:t>ההתקשרות עם הזוכים במכרז</w:t>
      </w:r>
    </w:p>
    <w:p w:rsidR="00FD5FDA" w:rsidRPr="002177CF" w:rsidRDefault="00FD5FDA" w:rsidP="00C856C0">
      <w:pPr>
        <w:pStyle w:val="Heading2"/>
        <w:keepNext/>
        <w:numPr>
          <w:ilvl w:val="1"/>
          <w:numId w:val="13"/>
        </w:numPr>
      </w:pPr>
      <w:r>
        <w:rPr>
          <w:rtl/>
        </w:rPr>
        <w:t xml:space="preserve">תקופת ההתקשרות הינה לשלוש שנים מיום חתימת </w:t>
      </w:r>
      <w:r w:rsidRPr="002177CF">
        <w:rPr>
          <w:rtl/>
        </w:rPr>
        <w:t>החוזה (</w:t>
      </w:r>
      <w:r w:rsidRPr="00BC1C85">
        <w:rPr>
          <w:b/>
          <w:bCs/>
          <w:rtl/>
        </w:rPr>
        <w:t>"ההתקשרות המקורית"</w:t>
      </w:r>
      <w:r w:rsidRPr="002177CF">
        <w:rPr>
          <w:rtl/>
        </w:rPr>
        <w:t xml:space="preserve">). לרשות עומדת האופציה להאריך את תקופת ההתקשרות לפרק זמן נוסף של עד שנה בכל פעם, וזאת עד לתקופה מצטברת של </w:t>
      </w:r>
      <w:r>
        <w:rPr>
          <w:rtl/>
        </w:rPr>
        <w:t>שש</w:t>
      </w:r>
      <w:r w:rsidRPr="002177CF">
        <w:rPr>
          <w:rtl/>
        </w:rPr>
        <w:t xml:space="preserve"> </w:t>
      </w:r>
      <w:r>
        <w:rPr>
          <w:rtl/>
        </w:rPr>
        <w:t>(6</w:t>
      </w:r>
      <w:r w:rsidRPr="002177CF">
        <w:rPr>
          <w:rtl/>
        </w:rPr>
        <w:t xml:space="preserve">) שנים בסך הכל (כולל ההתקשרות המקורית). </w:t>
      </w:r>
    </w:p>
    <w:p w:rsidR="00FD5FDA" w:rsidRDefault="00FD5FDA" w:rsidP="00736ECF">
      <w:pPr>
        <w:pStyle w:val="Heading2"/>
        <w:numPr>
          <w:ilvl w:val="1"/>
          <w:numId w:val="13"/>
        </w:numPr>
      </w:pPr>
      <w:r>
        <w:rPr>
          <w:rtl/>
        </w:rPr>
        <w:t>הזוכה במכרז יספק לרשות שירותי ייעוץ בתחום המחשוב. בין היתר יידרש הזוכה לכתוב מכרז להחלפת מערכת המחשוב המרכזית של הרשות ("</w:t>
      </w:r>
      <w:r w:rsidRPr="00C174E8">
        <w:rPr>
          <w:b/>
          <w:bCs/>
          <w:rtl/>
        </w:rPr>
        <w:t>מערכת אביב</w:t>
      </w:r>
      <w:r>
        <w:rPr>
          <w:rtl/>
        </w:rPr>
        <w:t>"), לייעץ לועדת המכרזים הבינמשרדית שמונתה לצורך ניהול המכרז בשלבי המכרז השונים</w:t>
      </w:r>
      <w:r w:rsidRPr="00C174E8">
        <w:rPr>
          <w:rtl/>
        </w:rPr>
        <w:t xml:space="preserve"> עד לבחירת זוכה ול</w:t>
      </w:r>
      <w:r>
        <w:rPr>
          <w:rtl/>
        </w:rPr>
        <w:t>ל</w:t>
      </w:r>
      <w:r w:rsidRPr="00C174E8">
        <w:rPr>
          <w:rtl/>
        </w:rPr>
        <w:t>וו</w:t>
      </w:r>
      <w:r>
        <w:rPr>
          <w:rtl/>
        </w:rPr>
        <w:t>ת את</w:t>
      </w:r>
      <w:r w:rsidRPr="00C174E8">
        <w:rPr>
          <w:rtl/>
        </w:rPr>
        <w:t xml:space="preserve"> מימוש ההתקשרות מושא אותו מכרז.</w:t>
      </w:r>
      <w:r>
        <w:rPr>
          <w:rtl/>
        </w:rPr>
        <w:t xml:space="preserve"> </w:t>
      </w:r>
    </w:p>
    <w:p w:rsidR="00FD5FDA" w:rsidRPr="00E60CFC" w:rsidRDefault="00FD5FDA" w:rsidP="006A0C7B">
      <w:pPr>
        <w:pStyle w:val="Heading1"/>
        <w:keepNext/>
        <w:numPr>
          <w:ilvl w:val="0"/>
          <w:numId w:val="13"/>
        </w:numPr>
        <w:rPr>
          <w:b/>
          <w:bCs/>
          <w:u w:val="single"/>
          <w:rtl/>
        </w:rPr>
      </w:pPr>
      <w:r>
        <w:rPr>
          <w:b/>
          <w:bCs/>
          <w:u w:val="single"/>
          <w:rtl/>
        </w:rPr>
        <w:t>הליך המכרז</w:t>
      </w:r>
    </w:p>
    <w:p w:rsidR="00FD5FDA" w:rsidRDefault="00FD5FDA" w:rsidP="00563530">
      <w:pPr>
        <w:pStyle w:val="Heading2"/>
        <w:keepNext/>
        <w:numPr>
          <w:ilvl w:val="1"/>
          <w:numId w:val="13"/>
        </w:numPr>
      </w:pPr>
      <w:r>
        <w:rPr>
          <w:rtl/>
        </w:rPr>
        <w:t xml:space="preserve">מסמכי המכרז מפורסמים באתר האינטרנט של הרשות שכתובתו </w:t>
      </w:r>
      <w:r>
        <w:t>www.piba.gov.il</w:t>
      </w:r>
      <w:r>
        <w:rPr>
          <w:rtl/>
        </w:rPr>
        <w:t xml:space="preserve">, תחת הקישור "מכרזים". </w:t>
      </w:r>
      <w:r w:rsidRPr="00BA2CAF">
        <w:rPr>
          <w:rtl/>
        </w:rPr>
        <w:t xml:space="preserve">כל המידע והתוצרים הקשורים למכרז וכל </w:t>
      </w:r>
      <w:r>
        <w:rPr>
          <w:rtl/>
        </w:rPr>
        <w:t>ה</w:t>
      </w:r>
      <w:r w:rsidRPr="00BA2CAF">
        <w:rPr>
          <w:rtl/>
        </w:rPr>
        <w:t>הודע</w:t>
      </w:r>
      <w:r>
        <w:rPr>
          <w:rtl/>
        </w:rPr>
        <w:t>ות</w:t>
      </w:r>
      <w:r w:rsidRPr="00BA2CAF">
        <w:rPr>
          <w:rtl/>
        </w:rPr>
        <w:t xml:space="preserve"> בנושא המכרז </w:t>
      </w:r>
      <w:r>
        <w:rPr>
          <w:rtl/>
        </w:rPr>
        <w:t>יפורסמו</w:t>
      </w:r>
      <w:r w:rsidRPr="00BA2CAF">
        <w:rPr>
          <w:rtl/>
        </w:rPr>
        <w:t xml:space="preserve"> באתר</w:t>
      </w:r>
      <w:r>
        <w:rPr>
          <w:rtl/>
        </w:rPr>
        <w:t xml:space="preserve"> זה.</w:t>
      </w:r>
    </w:p>
    <w:p w:rsidR="00FD5FDA" w:rsidRDefault="00FD5FDA" w:rsidP="00D742B4">
      <w:pPr>
        <w:pStyle w:val="Heading2"/>
        <w:keepNext/>
        <w:numPr>
          <w:ilvl w:val="1"/>
          <w:numId w:val="13"/>
        </w:numPr>
      </w:pPr>
      <w:r>
        <w:rPr>
          <w:rtl/>
        </w:rPr>
        <w:t xml:space="preserve">החל מיום פרסום המכרז ועד ליום 12.7.2011 רשאי כל אדם </w:t>
      </w:r>
      <w:r w:rsidRPr="008370BA">
        <w:rPr>
          <w:rtl/>
        </w:rPr>
        <w:t>לפנות לרשות בכתב</w:t>
      </w:r>
      <w:r>
        <w:rPr>
          <w:rtl/>
        </w:rPr>
        <w:t>,</w:t>
      </w:r>
      <w:r w:rsidRPr="008370BA">
        <w:rPr>
          <w:rtl/>
        </w:rPr>
        <w:t xml:space="preserve"> באמצעות דואר אלקטרוני</w:t>
      </w:r>
      <w:r>
        <w:rPr>
          <w:rtl/>
        </w:rPr>
        <w:t xml:space="preserve"> </w:t>
      </w:r>
      <w:r>
        <w:t>michraz@spring.gov.il</w:t>
      </w:r>
      <w:r w:rsidRPr="008370BA">
        <w:rPr>
          <w:rtl/>
        </w:rPr>
        <w:t xml:space="preserve"> ל</w:t>
      </w:r>
      <w:r>
        <w:rPr>
          <w:rtl/>
        </w:rPr>
        <w:t>מר אלון סבג,</w:t>
      </w:r>
      <w:r w:rsidRPr="008370BA">
        <w:rPr>
          <w:rtl/>
        </w:rPr>
        <w:t xml:space="preserve"> ולהעלות כל בקשה להבהרה או שאלה הקשורה במכרז או בהתקשרות שתבוא בעקבותיו. </w:t>
      </w:r>
    </w:p>
    <w:p w:rsidR="00FD5FDA" w:rsidRDefault="00FD5FDA" w:rsidP="00D742B4">
      <w:pPr>
        <w:pStyle w:val="Heading2"/>
        <w:keepNext/>
        <w:numPr>
          <w:ilvl w:val="1"/>
          <w:numId w:val="13"/>
        </w:numPr>
        <w:rPr>
          <w:rtl/>
        </w:rPr>
      </w:pPr>
      <w:r>
        <w:rPr>
          <w:rtl/>
        </w:rPr>
        <w:t xml:space="preserve">את ההצעה יש להגיש, לאחר סיום הליך ההבהרות </w:t>
      </w:r>
      <w:r w:rsidRPr="00B6764F">
        <w:rPr>
          <w:b/>
          <w:bCs/>
          <w:rtl/>
        </w:rPr>
        <w:t>ולא יאוחר מיום</w:t>
      </w:r>
      <w:r>
        <w:rPr>
          <w:b/>
          <w:bCs/>
          <w:rtl/>
        </w:rPr>
        <w:t xml:space="preserve"> 7.8.2011 </w:t>
      </w:r>
      <w:r w:rsidRPr="00B6764F">
        <w:rPr>
          <w:b/>
          <w:bCs/>
          <w:rtl/>
        </w:rPr>
        <w:t>בשעה 1</w:t>
      </w:r>
      <w:r>
        <w:rPr>
          <w:b/>
          <w:bCs/>
          <w:rtl/>
        </w:rPr>
        <w:t>4</w:t>
      </w:r>
      <w:r w:rsidRPr="00B6764F">
        <w:rPr>
          <w:b/>
          <w:bCs/>
          <w:rtl/>
        </w:rPr>
        <w:t>:00</w:t>
      </w:r>
      <w:r>
        <w:rPr>
          <w:rtl/>
        </w:rPr>
        <w:t>, בתיבת המכרזים הנמצאת במשרדי הרשות, ברח' מסילת ישרים 6, ירושלים.</w:t>
      </w:r>
    </w:p>
    <w:p w:rsidR="00FD5FDA" w:rsidRPr="00B171C0" w:rsidRDefault="00FD5FDA" w:rsidP="00BC1C85">
      <w:pPr>
        <w:pStyle w:val="Heading1"/>
        <w:numPr>
          <w:ilvl w:val="0"/>
          <w:numId w:val="13"/>
        </w:numPr>
      </w:pPr>
      <w:r>
        <w:rPr>
          <w:rtl/>
        </w:rPr>
        <w:t>בכל מקרה של סתירה בין האמור במודעה זו לבין מסמכי המכרז, יגבר האמור במסמכי המכרז.</w:t>
      </w:r>
    </w:p>
    <w:sectPr w:rsidR="00FD5FDA" w:rsidRPr="00B171C0" w:rsidSect="00E21FDE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021" w:right="1701" w:bottom="1021" w:left="1701" w:header="567" w:footer="454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5FDA" w:rsidRDefault="00FD5FDA" w:rsidP="00D97316">
      <w:pPr>
        <w:spacing w:before="0" w:after="0" w:line="240" w:lineRule="auto"/>
      </w:pPr>
      <w:r>
        <w:separator/>
      </w:r>
    </w:p>
  </w:endnote>
  <w:endnote w:type="continuationSeparator" w:id="1">
    <w:p w:rsidR="00FD5FDA" w:rsidRDefault="00FD5FDA" w:rsidP="00D9731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5FDA" w:rsidRPr="00D97316" w:rsidRDefault="00FD5FDA" w:rsidP="00D97316">
    <w:pPr>
      <w:pStyle w:val="Footer"/>
      <w:tabs>
        <w:tab w:val="clear" w:pos="4153"/>
        <w:tab w:val="clear" w:pos="8306"/>
      </w:tabs>
      <w:jc w:val="right"/>
      <w:rPr>
        <w:rStyle w:val="PageNumber"/>
        <w:sz w:val="24"/>
      </w:rPr>
    </w:pPr>
    <w:r w:rsidRPr="00D97316">
      <w:rPr>
        <w:rStyle w:val="PageNumber"/>
        <w:sz w:val="24"/>
        <w:rtl/>
      </w:rPr>
      <w:fldChar w:fldCharType="begin"/>
    </w:r>
    <w:r w:rsidRPr="00D97316">
      <w:rPr>
        <w:rStyle w:val="PageNumber"/>
        <w:sz w:val="24"/>
        <w:rtl/>
      </w:rPr>
      <w:instrText xml:space="preserve"> </w:instrText>
    </w:r>
    <w:r w:rsidRPr="00D97316">
      <w:rPr>
        <w:rStyle w:val="PageNumber"/>
        <w:sz w:val="24"/>
      </w:rPr>
      <w:instrText>PAGE   \* MERGEFORMAT</w:instrText>
    </w:r>
    <w:r w:rsidRPr="00D97316">
      <w:rPr>
        <w:rStyle w:val="PageNumber"/>
        <w:sz w:val="24"/>
        <w:rtl/>
      </w:rPr>
      <w:instrText xml:space="preserve"> </w:instrText>
    </w:r>
    <w:r w:rsidRPr="00D97316">
      <w:rPr>
        <w:rStyle w:val="PageNumber"/>
        <w:sz w:val="24"/>
        <w:rtl/>
      </w:rPr>
      <w:fldChar w:fldCharType="separate"/>
    </w:r>
    <w:r>
      <w:rPr>
        <w:rStyle w:val="PageNumber"/>
        <w:noProof/>
        <w:sz w:val="24"/>
        <w:rtl/>
      </w:rPr>
      <w:t>2</w:t>
    </w:r>
    <w:r w:rsidRPr="00D97316">
      <w:rPr>
        <w:rStyle w:val="PageNumber"/>
        <w:sz w:val="24"/>
        <w:rtl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5FDA" w:rsidRDefault="00FD5FDA" w:rsidP="00D97316">
    <w:pPr>
      <w:pStyle w:val="Footer"/>
      <w:tabs>
        <w:tab w:val="clear" w:pos="4153"/>
        <w:tab w:val="clear" w:pos="8306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5FDA" w:rsidRDefault="00FD5FDA" w:rsidP="00D97316">
      <w:pPr>
        <w:spacing w:before="0" w:after="0" w:line="240" w:lineRule="auto"/>
      </w:pPr>
      <w:r>
        <w:separator/>
      </w:r>
    </w:p>
  </w:footnote>
  <w:footnote w:type="continuationSeparator" w:id="1">
    <w:p w:rsidR="00FD5FDA" w:rsidRDefault="00FD5FDA" w:rsidP="00D9731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5FDA" w:rsidRDefault="00FD5FDA" w:rsidP="00D97316">
    <w:pPr>
      <w:pStyle w:val="Header"/>
      <w:tabs>
        <w:tab w:val="clear" w:pos="4153"/>
        <w:tab w:val="clear" w:pos="8306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5FDA" w:rsidRDefault="00FD5FDA" w:rsidP="00D97316">
    <w:pPr>
      <w:pStyle w:val="Header"/>
      <w:tabs>
        <w:tab w:val="clear" w:pos="4153"/>
        <w:tab w:val="clear" w:pos="8306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0EEA95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9926F1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0D40D3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355A12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49906FE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B56F8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786D6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AFE97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9F084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5B8EE6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01866BF"/>
    <w:multiLevelType w:val="hybridMultilevel"/>
    <w:tmpl w:val="FE6409EA"/>
    <w:lvl w:ilvl="0" w:tplc="2E76C8A6">
      <w:start w:val="1"/>
      <w:numFmt w:val="hebrew1"/>
      <w:pStyle w:val="1"/>
      <w:lvlText w:val="%1."/>
      <w:lvlJc w:val="center"/>
      <w:pPr>
        <w:tabs>
          <w:tab w:val="num" w:pos="717"/>
        </w:tabs>
        <w:ind w:left="717" w:hanging="360"/>
      </w:pPr>
      <w:rPr>
        <w:rFonts w:ascii="Courier New" w:hAnsi="Courier New" w:cs="David" w:hint="default"/>
        <w:b/>
        <w:bCs/>
        <w:i w:val="0"/>
        <w:iCs w:val="0"/>
        <w:sz w:val="30"/>
        <w:szCs w:val="30"/>
      </w:rPr>
    </w:lvl>
    <w:lvl w:ilvl="1" w:tplc="76EE0852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c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28B464B"/>
    <w:multiLevelType w:val="multilevel"/>
    <w:tmpl w:val="CC94EFF0"/>
    <w:lvl w:ilvl="0">
      <w:start w:val="1"/>
      <w:numFmt w:val="hebrew1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30"/>
        <w:szCs w:val="32"/>
        <w:u w:val="none"/>
        <w:vertAlign w:val="baseline"/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 w:hint="default"/>
        <w:sz w:val="2"/>
        <w:szCs w:val="24"/>
      </w:rPr>
    </w:lvl>
  </w:abstractNum>
  <w:abstractNum w:abstractNumId="12">
    <w:nsid w:val="347115E9"/>
    <w:multiLevelType w:val="multilevel"/>
    <w:tmpl w:val="E92A956C"/>
    <w:lvl w:ilvl="0">
      <w:start w:val="1"/>
      <w:numFmt w:val="decimal"/>
      <w:lvlRestart w:val="0"/>
      <w:pStyle w:val="Heading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1304"/>
        </w:tabs>
        <w:ind w:left="1304" w:hanging="737"/>
      </w:pPr>
      <w:rPr>
        <w:rFonts w:cs="Times New Roman"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2268"/>
        </w:tabs>
        <w:ind w:left="2268" w:hanging="964"/>
      </w:pPr>
      <w:rPr>
        <w:rFonts w:cs="Times New Roman"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3">
    <w:nsid w:val="79F46457"/>
    <w:multiLevelType w:val="multilevel"/>
    <w:tmpl w:val="833AB7CA"/>
    <w:name w:val="ALEPH"/>
    <w:lvl w:ilvl="0">
      <w:start w:val="1"/>
      <w:numFmt w:val="hebrew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30"/>
        <w:szCs w:val="32"/>
        <w:u w:val="none"/>
        <w:vertAlign w:val="baseline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 w:hint="default"/>
        <w:sz w:val="2"/>
        <w:szCs w:val="24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3"/>
  </w:num>
  <w:num w:numId="12">
    <w:abstractNumId w:val="11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1"/>
  </w:num>
  <w:num w:numId="19">
    <w:abstractNumId w:val="11"/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5004"/>
  <w:defaultTabStop w:val="567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171C0"/>
    <w:rsid w:val="00002186"/>
    <w:rsid w:val="000B1702"/>
    <w:rsid w:val="000B64C4"/>
    <w:rsid w:val="001748DB"/>
    <w:rsid w:val="001A1AE4"/>
    <w:rsid w:val="001A326C"/>
    <w:rsid w:val="002004A9"/>
    <w:rsid w:val="002177CF"/>
    <w:rsid w:val="00217C2B"/>
    <w:rsid w:val="00244A54"/>
    <w:rsid w:val="002532D9"/>
    <w:rsid w:val="00253A94"/>
    <w:rsid w:val="002A127B"/>
    <w:rsid w:val="002E139C"/>
    <w:rsid w:val="00397A67"/>
    <w:rsid w:val="003F4087"/>
    <w:rsid w:val="0044479A"/>
    <w:rsid w:val="004D2401"/>
    <w:rsid w:val="004D3CED"/>
    <w:rsid w:val="00540208"/>
    <w:rsid w:val="00551B2B"/>
    <w:rsid w:val="00563530"/>
    <w:rsid w:val="005642FF"/>
    <w:rsid w:val="0057050A"/>
    <w:rsid w:val="005A0727"/>
    <w:rsid w:val="005D1F8D"/>
    <w:rsid w:val="005D3073"/>
    <w:rsid w:val="006743D5"/>
    <w:rsid w:val="00677309"/>
    <w:rsid w:val="00686BD8"/>
    <w:rsid w:val="006A0C7B"/>
    <w:rsid w:val="006B209B"/>
    <w:rsid w:val="006B23AA"/>
    <w:rsid w:val="006C3455"/>
    <w:rsid w:val="006D6C61"/>
    <w:rsid w:val="006E7966"/>
    <w:rsid w:val="006F6E56"/>
    <w:rsid w:val="00700827"/>
    <w:rsid w:val="00735C92"/>
    <w:rsid w:val="00736ECF"/>
    <w:rsid w:val="00741691"/>
    <w:rsid w:val="007648E0"/>
    <w:rsid w:val="00775D12"/>
    <w:rsid w:val="00776682"/>
    <w:rsid w:val="00781380"/>
    <w:rsid w:val="00784D75"/>
    <w:rsid w:val="008370BA"/>
    <w:rsid w:val="00846A99"/>
    <w:rsid w:val="008974D2"/>
    <w:rsid w:val="008B66D1"/>
    <w:rsid w:val="008C4D39"/>
    <w:rsid w:val="008D0B08"/>
    <w:rsid w:val="009070EA"/>
    <w:rsid w:val="00964C1F"/>
    <w:rsid w:val="009A4487"/>
    <w:rsid w:val="009B6366"/>
    <w:rsid w:val="009F0199"/>
    <w:rsid w:val="00A96C15"/>
    <w:rsid w:val="00AA64AD"/>
    <w:rsid w:val="00B171C0"/>
    <w:rsid w:val="00B355B3"/>
    <w:rsid w:val="00B56A9D"/>
    <w:rsid w:val="00B6764F"/>
    <w:rsid w:val="00B97204"/>
    <w:rsid w:val="00BA2CAF"/>
    <w:rsid w:val="00BC1C85"/>
    <w:rsid w:val="00C0300B"/>
    <w:rsid w:val="00C03D22"/>
    <w:rsid w:val="00C174E8"/>
    <w:rsid w:val="00C57C7A"/>
    <w:rsid w:val="00C856C0"/>
    <w:rsid w:val="00D04712"/>
    <w:rsid w:val="00D2720F"/>
    <w:rsid w:val="00D42D24"/>
    <w:rsid w:val="00D742B4"/>
    <w:rsid w:val="00D93F21"/>
    <w:rsid w:val="00D97316"/>
    <w:rsid w:val="00DB43B5"/>
    <w:rsid w:val="00DC5CB5"/>
    <w:rsid w:val="00DD0C06"/>
    <w:rsid w:val="00E21FDE"/>
    <w:rsid w:val="00E30F50"/>
    <w:rsid w:val="00E60CFC"/>
    <w:rsid w:val="00E87A1B"/>
    <w:rsid w:val="00EC3D81"/>
    <w:rsid w:val="00ED1FC1"/>
    <w:rsid w:val="00EF3EFC"/>
    <w:rsid w:val="00F60187"/>
    <w:rsid w:val="00F65FE6"/>
    <w:rsid w:val="00F85F07"/>
    <w:rsid w:val="00FD5FDA"/>
    <w:rsid w:val="00FF72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7309"/>
    <w:pPr>
      <w:bidi/>
      <w:spacing w:before="120" w:after="120" w:line="360" w:lineRule="auto"/>
      <w:jc w:val="both"/>
    </w:pPr>
    <w:rPr>
      <w:rFonts w:ascii="Times New Roman" w:hAnsi="Times New Roman" w:cs="David"/>
      <w:szCs w:val="24"/>
    </w:rPr>
  </w:style>
  <w:style w:type="paragraph" w:styleId="Heading1">
    <w:name w:val="heading 1"/>
    <w:aliases w:val="גוטמן,H2,1,סעיף 1"/>
    <w:basedOn w:val="Normal"/>
    <w:link w:val="Heading1Char"/>
    <w:uiPriority w:val="99"/>
    <w:qFormat/>
    <w:rsid w:val="00B171C0"/>
    <w:pPr>
      <w:numPr>
        <w:numId w:val="17"/>
      </w:numPr>
      <w:outlineLvl w:val="0"/>
    </w:pPr>
    <w:rPr>
      <w:rFonts w:eastAsia="Times New Roman"/>
    </w:rPr>
  </w:style>
  <w:style w:type="paragraph" w:styleId="Heading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"/>
    <w:basedOn w:val="Normal"/>
    <w:link w:val="Heading2Char"/>
    <w:uiPriority w:val="99"/>
    <w:qFormat/>
    <w:rsid w:val="00B171C0"/>
    <w:pPr>
      <w:numPr>
        <w:ilvl w:val="1"/>
        <w:numId w:val="17"/>
      </w:numPr>
      <w:outlineLvl w:val="1"/>
    </w:pPr>
    <w:rPr>
      <w:rFonts w:eastAsia="Times New Roman"/>
    </w:rPr>
  </w:style>
  <w:style w:type="paragraph" w:styleId="Heading3">
    <w:name w:val="heading 3"/>
    <w:basedOn w:val="Normal"/>
    <w:link w:val="Heading3Char"/>
    <w:uiPriority w:val="99"/>
    <w:qFormat/>
    <w:rsid w:val="00B171C0"/>
    <w:pPr>
      <w:numPr>
        <w:ilvl w:val="2"/>
        <w:numId w:val="17"/>
      </w:numPr>
      <w:outlineLvl w:val="2"/>
    </w:pPr>
    <w:rPr>
      <w:rFonts w:eastAsia="Times New Roman"/>
    </w:rPr>
  </w:style>
  <w:style w:type="paragraph" w:styleId="Heading4">
    <w:name w:val="heading 4"/>
    <w:basedOn w:val="Normal"/>
    <w:link w:val="Heading4Char"/>
    <w:uiPriority w:val="99"/>
    <w:qFormat/>
    <w:rsid w:val="00B171C0"/>
    <w:pPr>
      <w:numPr>
        <w:ilvl w:val="3"/>
        <w:numId w:val="17"/>
      </w:numPr>
      <w:outlineLvl w:val="3"/>
    </w:pPr>
    <w:rPr>
      <w:rFonts w:eastAsia="Times New Roman"/>
    </w:rPr>
  </w:style>
  <w:style w:type="paragraph" w:styleId="Heading5">
    <w:name w:val="heading 5"/>
    <w:basedOn w:val="Normal"/>
    <w:next w:val="Normal"/>
    <w:link w:val="Heading5Char"/>
    <w:uiPriority w:val="99"/>
    <w:qFormat/>
    <w:rsid w:val="00B171C0"/>
    <w:pPr>
      <w:numPr>
        <w:ilvl w:val="4"/>
        <w:numId w:val="17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גוטמן Char,H2 Char,1 Char,סעיף 1 Char"/>
    <w:basedOn w:val="DefaultParagraphFont"/>
    <w:link w:val="Heading1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Heading2Char">
    <w:name w:val="Heading 2 Char"/>
    <w:aliases w:val="h2 Char,H21 Char,H22 Char,H211 Char,H23 Char,H212 Char,H221 Char,H2111 Char,H24 Char,H25 Char,H213 Char,H222 Char,H2112 Char,H231 Char,H2121 Char,H2211 Char,H21111 Char,h21 Char,H241 Char,H26 Char,H214 Char,H223 Char,H2113 Char,H232 Char"/>
    <w:basedOn w:val="DefaultParagraphFont"/>
    <w:link w:val="Heading2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B171C0"/>
    <w:rPr>
      <w:rFonts w:ascii="Cambria" w:hAnsi="Cambria" w:cs="Times New Roman"/>
      <w:color w:val="243F6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paragraph" w:styleId="Footer">
    <w:name w:val="footer"/>
    <w:basedOn w:val="Normal"/>
    <w:link w:val="FooterChar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character" w:styleId="PageNumber">
    <w:name w:val="page number"/>
    <w:basedOn w:val="DefaultParagraphFont"/>
    <w:uiPriority w:val="99"/>
    <w:rsid w:val="00776682"/>
    <w:rPr>
      <w:rFonts w:ascii="Times New Roman" w:hAnsi="Times New Roman" w:cs="David"/>
      <w:b/>
      <w:bCs/>
      <w:sz w:val="26"/>
      <w:szCs w:val="26"/>
      <w:lang w:bidi="he-IL"/>
    </w:rPr>
  </w:style>
  <w:style w:type="paragraph" w:customStyle="1" w:styleId="a">
    <w:name w:val="פרק אלף"/>
    <w:basedOn w:val="Normal"/>
    <w:next w:val="2"/>
    <w:link w:val="a0"/>
    <w:uiPriority w:val="9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Heading1"/>
    <w:link w:val="20"/>
    <w:uiPriority w:val="99"/>
    <w:rsid w:val="00776682"/>
    <w:pPr>
      <w:numPr>
        <w:ilvl w:val="1"/>
      </w:numPr>
    </w:pPr>
    <w:rPr>
      <w:sz w:val="28"/>
      <w:szCs w:val="28"/>
    </w:rPr>
  </w:style>
  <w:style w:type="paragraph" w:styleId="ListParagraph">
    <w:name w:val="List Paragraph"/>
    <w:basedOn w:val="Normal"/>
    <w:uiPriority w:val="99"/>
    <w:qFormat/>
    <w:rsid w:val="00776682"/>
    <w:pPr>
      <w:ind w:left="720"/>
      <w:contextualSpacing/>
    </w:pPr>
  </w:style>
  <w:style w:type="character" w:customStyle="1" w:styleId="a0">
    <w:name w:val="פרק אלף תו"/>
    <w:basedOn w:val="DefaultParagraphFont"/>
    <w:link w:val="a"/>
    <w:uiPriority w:val="99"/>
    <w:locked/>
    <w:rsid w:val="00776682"/>
    <w:rPr>
      <w:rFonts w:ascii="Times New Roman" w:hAnsi="Times New Roman" w:cs="David"/>
      <w:b/>
      <w:bCs/>
      <w:sz w:val="32"/>
      <w:szCs w:val="32"/>
      <w:lang w:eastAsia="he-IL" w:bidi="he-IL"/>
    </w:rPr>
  </w:style>
  <w:style w:type="character" w:customStyle="1" w:styleId="20">
    <w:name w:val="פרק אלף 2 תו"/>
    <w:basedOn w:val="a0"/>
    <w:link w:val="2"/>
    <w:uiPriority w:val="99"/>
    <w:locked/>
    <w:rsid w:val="00776682"/>
    <w:rPr>
      <w:sz w:val="28"/>
      <w:szCs w:val="28"/>
    </w:rPr>
  </w:style>
  <w:style w:type="paragraph" w:customStyle="1" w:styleId="10">
    <w:name w:val="היסט 1"/>
    <w:basedOn w:val="Normal"/>
    <w:uiPriority w:val="99"/>
    <w:rsid w:val="00B171C0"/>
    <w:pPr>
      <w:ind w:left="567"/>
    </w:pPr>
    <w:rPr>
      <w:lang w:eastAsia="he-IL"/>
    </w:rPr>
  </w:style>
  <w:style w:type="paragraph" w:customStyle="1" w:styleId="21">
    <w:name w:val="היסט 2"/>
    <w:basedOn w:val="Normal"/>
    <w:uiPriority w:val="99"/>
    <w:rsid w:val="00B171C0"/>
    <w:pPr>
      <w:ind w:left="1304"/>
    </w:pPr>
  </w:style>
  <w:style w:type="paragraph" w:customStyle="1" w:styleId="3">
    <w:name w:val="היסט 3"/>
    <w:basedOn w:val="Normal"/>
    <w:uiPriority w:val="99"/>
    <w:rsid w:val="00B171C0"/>
    <w:pPr>
      <w:ind w:left="2268"/>
    </w:pPr>
    <w:rPr>
      <w:lang w:eastAsia="he-IL"/>
    </w:rPr>
  </w:style>
  <w:style w:type="paragraph" w:customStyle="1" w:styleId="4">
    <w:name w:val="היסט 4"/>
    <w:basedOn w:val="Normal"/>
    <w:uiPriority w:val="99"/>
    <w:rsid w:val="00B171C0"/>
    <w:pPr>
      <w:ind w:left="3402"/>
    </w:pPr>
    <w:rPr>
      <w:lang w:eastAsia="he-IL"/>
    </w:rPr>
  </w:style>
  <w:style w:type="paragraph" w:styleId="Caption">
    <w:name w:val="caption"/>
    <w:basedOn w:val="Normal"/>
    <w:uiPriority w:val="99"/>
    <w:qFormat/>
    <w:rsid w:val="00776682"/>
    <w:pPr>
      <w:ind w:left="567" w:hanging="567"/>
    </w:pPr>
  </w:style>
  <w:style w:type="paragraph" w:customStyle="1" w:styleId="a1">
    <w:name w:val="ללא רווח"/>
    <w:basedOn w:val="Normal"/>
    <w:uiPriority w:val="99"/>
    <w:rsid w:val="005D3073"/>
    <w:pPr>
      <w:spacing w:before="0" w:after="0"/>
    </w:pPr>
  </w:style>
  <w:style w:type="paragraph" w:customStyle="1" w:styleId="a2">
    <w:name w:val="ציטוט"/>
    <w:basedOn w:val="Normal"/>
    <w:link w:val="a3"/>
    <w:uiPriority w:val="99"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3">
    <w:name w:val="ציטוט תו"/>
    <w:basedOn w:val="DefaultParagraphFont"/>
    <w:link w:val="a2"/>
    <w:uiPriority w:val="99"/>
    <w:locked/>
    <w:rsid w:val="005D3073"/>
    <w:rPr>
      <w:rFonts w:ascii="Times New Roman" w:hAnsi="Times New Roman" w:cs="FrankRuehl"/>
      <w:sz w:val="26"/>
      <w:szCs w:val="26"/>
      <w:lang w:bidi="he-IL"/>
    </w:rPr>
  </w:style>
  <w:style w:type="character" w:styleId="Hyperlink">
    <w:name w:val="Hyperlink"/>
    <w:basedOn w:val="DefaultParagraphFont"/>
    <w:uiPriority w:val="99"/>
    <w:rsid w:val="00B171C0"/>
    <w:rPr>
      <w:rFonts w:cs="Times New Roman"/>
      <w:color w:val="0000FF"/>
      <w:u w:val="single"/>
    </w:rPr>
  </w:style>
  <w:style w:type="paragraph" w:customStyle="1" w:styleId="1">
    <w:name w:val="סגנון1"/>
    <w:basedOn w:val="Heading1"/>
    <w:next w:val="Normal"/>
    <w:autoRedefine/>
    <w:uiPriority w:val="99"/>
    <w:rsid w:val="006743D5"/>
    <w:pPr>
      <w:numPr>
        <w:numId w:val="22"/>
      </w:numPr>
      <w:tabs>
        <w:tab w:val="left" w:pos="1826"/>
      </w:tabs>
      <w:spacing w:before="360" w:after="240"/>
      <w:outlineLvl w:val="9"/>
    </w:pPr>
    <w:rPr>
      <w:b/>
      <w:bCs/>
      <w:noProof/>
      <w:sz w:val="30"/>
      <w:szCs w:val="30"/>
      <w:u w:val="single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374</Words>
  <Characters>1871</Characters>
  <Application>Microsoft Office Outlook</Application>
  <DocSecurity>0</DocSecurity>
  <Lines>0</Lines>
  <Paragraphs>0</Paragraphs>
  <ScaleCrop>false</ScaleCrop>
  <Manager>שחר ולר, משרד עו"ד</Manager>
  <Company>משרד הפנים-רשות האוכלוסין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subject>1146/7</dc:subject>
  <dc:creator>G5976-V1</dc:creator>
  <cp:keywords>7 מודעה לעיתון 5976-V1 G5976-V1</cp:keywords>
  <dc:description>שריתמשרד הפנים-רשות האוכלוסיןמודעה לעיתון</dc:description>
  <cp:lastModifiedBy>backup</cp:lastModifiedBy>
  <cp:revision>2</cp:revision>
  <cp:lastPrinted>2011-04-11T11:59:00Z</cp:lastPrinted>
  <dcterms:created xsi:type="dcterms:W3CDTF">2011-06-28T08:42:00Z</dcterms:created>
  <dcterms:modified xsi:type="dcterms:W3CDTF">2011-06-28T08:42:00Z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_scheme">
    <vt:i4>99</vt:i4>
  </property>
</Properties>
</file>